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D4D" w:rsidRPr="000160C1" w:rsidRDefault="00BF5D4D" w:rsidP="00BF5D4D">
      <w:pPr>
        <w:tabs>
          <w:tab w:val="left" w:pos="10490"/>
        </w:tabs>
        <w:ind w:firstLine="709"/>
        <w:jc w:val="center"/>
        <w:rPr>
          <w:b/>
          <w:bCs/>
          <w:sz w:val="28"/>
          <w:szCs w:val="28"/>
        </w:rPr>
      </w:pPr>
      <w:r w:rsidRPr="000160C1">
        <w:rPr>
          <w:b/>
          <w:bCs/>
          <w:sz w:val="28"/>
          <w:szCs w:val="28"/>
        </w:rPr>
        <w:t>ГОСУДАРСТВЕННОЕ ФИНАНСОВОЕ РЕГУЛИРОВАНИЕ ЭКОНОМИКИ</w:t>
      </w:r>
    </w:p>
    <w:p w:rsidR="00BF5D4D" w:rsidRPr="000160C1" w:rsidRDefault="00BF5D4D" w:rsidP="00BF5D4D">
      <w:pPr>
        <w:tabs>
          <w:tab w:val="left" w:pos="10490"/>
        </w:tabs>
        <w:ind w:firstLine="709"/>
        <w:jc w:val="both"/>
        <w:rPr>
          <w:sz w:val="28"/>
          <w:szCs w:val="28"/>
        </w:rPr>
      </w:pPr>
      <w:r w:rsidRPr="000160C1">
        <w:rPr>
          <w:sz w:val="28"/>
          <w:szCs w:val="28"/>
        </w:rPr>
        <w:t> </w:t>
      </w:r>
    </w:p>
    <w:p w:rsidR="00BF5D4D" w:rsidRPr="00285F8C" w:rsidRDefault="00BF5D4D" w:rsidP="00BF5D4D">
      <w:pPr>
        <w:tabs>
          <w:tab w:val="left" w:pos="10490"/>
        </w:tabs>
        <w:ind w:firstLine="709"/>
        <w:jc w:val="both"/>
        <w:rPr>
          <w:b/>
          <w:sz w:val="28"/>
          <w:szCs w:val="28"/>
        </w:rPr>
      </w:pPr>
      <w:r w:rsidRPr="00285F8C">
        <w:rPr>
          <w:b/>
          <w:sz w:val="28"/>
          <w:szCs w:val="28"/>
        </w:rPr>
        <w:t>1.  Понятие и классификация государственного финансового регулирования экономики;</w:t>
      </w:r>
    </w:p>
    <w:p w:rsidR="00BF5D4D" w:rsidRPr="00285F8C" w:rsidRDefault="00BF5D4D" w:rsidP="00BF5D4D">
      <w:pPr>
        <w:tabs>
          <w:tab w:val="left" w:pos="10490"/>
        </w:tabs>
        <w:ind w:firstLine="709"/>
        <w:jc w:val="both"/>
        <w:rPr>
          <w:b/>
          <w:sz w:val="28"/>
          <w:szCs w:val="28"/>
        </w:rPr>
      </w:pPr>
      <w:r w:rsidRPr="00285F8C">
        <w:rPr>
          <w:b/>
          <w:sz w:val="28"/>
          <w:szCs w:val="28"/>
        </w:rPr>
        <w:t>2.  Варианты фискальной политики;</w:t>
      </w:r>
    </w:p>
    <w:p w:rsidR="00BF5D4D" w:rsidRPr="00285F8C" w:rsidRDefault="00BF5D4D" w:rsidP="00BF5D4D">
      <w:pPr>
        <w:tabs>
          <w:tab w:val="left" w:pos="10490"/>
        </w:tabs>
        <w:ind w:firstLine="709"/>
        <w:jc w:val="both"/>
        <w:rPr>
          <w:b/>
          <w:sz w:val="28"/>
          <w:szCs w:val="28"/>
        </w:rPr>
      </w:pPr>
      <w:r w:rsidRPr="00285F8C">
        <w:rPr>
          <w:b/>
          <w:sz w:val="28"/>
          <w:szCs w:val="28"/>
        </w:rPr>
        <w:t>3.  Влияние налогов на рыночное равновесие</w:t>
      </w:r>
    </w:p>
    <w:p w:rsidR="00BF5D4D" w:rsidRPr="000160C1" w:rsidRDefault="00BF5D4D" w:rsidP="00BF5D4D">
      <w:pPr>
        <w:tabs>
          <w:tab w:val="left" w:pos="10490"/>
        </w:tabs>
        <w:ind w:firstLine="709"/>
        <w:jc w:val="both"/>
        <w:rPr>
          <w:sz w:val="28"/>
          <w:szCs w:val="28"/>
        </w:rPr>
      </w:pPr>
      <w:r w:rsidRPr="000160C1">
        <w:rPr>
          <w:sz w:val="28"/>
          <w:szCs w:val="28"/>
        </w:rPr>
        <w:t> </w:t>
      </w:r>
    </w:p>
    <w:p w:rsidR="00BF5D4D" w:rsidRPr="000160C1" w:rsidRDefault="00BF5D4D" w:rsidP="00BF5D4D">
      <w:pPr>
        <w:tabs>
          <w:tab w:val="left" w:pos="10490"/>
        </w:tabs>
        <w:ind w:firstLine="709"/>
        <w:jc w:val="both"/>
        <w:rPr>
          <w:sz w:val="28"/>
          <w:szCs w:val="28"/>
        </w:rPr>
      </w:pPr>
      <w:r w:rsidRPr="000160C1">
        <w:rPr>
          <w:sz w:val="28"/>
          <w:szCs w:val="28"/>
          <w:lang w:val="en-US"/>
        </w:rPr>
        <w:t> </w:t>
      </w:r>
    </w:p>
    <w:p w:rsidR="00BF5D4D" w:rsidRPr="000160C1" w:rsidRDefault="00BF5D4D" w:rsidP="00BF5D4D">
      <w:pPr>
        <w:tabs>
          <w:tab w:val="left" w:pos="10490"/>
        </w:tabs>
        <w:ind w:firstLine="709"/>
        <w:jc w:val="both"/>
        <w:rPr>
          <w:sz w:val="28"/>
          <w:szCs w:val="28"/>
        </w:rPr>
      </w:pPr>
      <w:r w:rsidRPr="000160C1">
        <w:rPr>
          <w:b/>
          <w:bCs/>
          <w:sz w:val="28"/>
          <w:szCs w:val="28"/>
        </w:rPr>
        <w:t>1 Понятие и классификация государственного финансового регулирования экономики</w:t>
      </w:r>
    </w:p>
    <w:p w:rsidR="00BF5D4D" w:rsidRPr="000160C1" w:rsidRDefault="00BF5D4D" w:rsidP="00BF5D4D">
      <w:pPr>
        <w:tabs>
          <w:tab w:val="left" w:pos="10490"/>
        </w:tabs>
        <w:ind w:firstLine="709"/>
        <w:jc w:val="both"/>
        <w:rPr>
          <w:sz w:val="28"/>
          <w:szCs w:val="28"/>
        </w:rPr>
      </w:pPr>
      <w:r w:rsidRPr="000160C1">
        <w:rPr>
          <w:sz w:val="28"/>
          <w:szCs w:val="28"/>
        </w:rPr>
        <w:t> </w:t>
      </w:r>
    </w:p>
    <w:p w:rsidR="00BF5D4D" w:rsidRPr="000160C1" w:rsidRDefault="00BF5D4D" w:rsidP="00BF5D4D">
      <w:pPr>
        <w:tabs>
          <w:tab w:val="left" w:pos="10490"/>
        </w:tabs>
        <w:ind w:firstLine="709"/>
        <w:jc w:val="both"/>
        <w:rPr>
          <w:sz w:val="28"/>
          <w:szCs w:val="28"/>
        </w:rPr>
      </w:pPr>
      <w:r w:rsidRPr="000160C1">
        <w:rPr>
          <w:sz w:val="28"/>
          <w:szCs w:val="28"/>
        </w:rPr>
        <w:t>Государственное финансовое </w:t>
      </w:r>
      <w:proofErr w:type="gramStart"/>
      <w:r w:rsidRPr="000160C1">
        <w:rPr>
          <w:sz w:val="28"/>
          <w:szCs w:val="28"/>
          <w:lang w:val="en-US"/>
        </w:rPr>
        <w:t>p</w:t>
      </w:r>
      <w:proofErr w:type="spellStart"/>
      <w:r w:rsidRPr="000160C1">
        <w:rPr>
          <w:sz w:val="28"/>
          <w:szCs w:val="28"/>
        </w:rPr>
        <w:t>e</w:t>
      </w:r>
      <w:proofErr w:type="gramEnd"/>
      <w:r w:rsidRPr="000160C1">
        <w:rPr>
          <w:sz w:val="28"/>
          <w:szCs w:val="28"/>
        </w:rPr>
        <w:t>гулирование</w:t>
      </w:r>
      <w:proofErr w:type="spellEnd"/>
      <w:r w:rsidRPr="000160C1">
        <w:rPr>
          <w:sz w:val="28"/>
          <w:szCs w:val="28"/>
        </w:rPr>
        <w:t> экономики это целенаправленное и последовательное применение государством форм и методов финансового воздействия на субъектов хозяйствования для оказания влияния на макроэкономическое равновесие и развитие экономики на каждом конкретном этапе ее деятельно</w:t>
      </w:r>
      <w:bookmarkStart w:id="0" w:name="_GoBack"/>
      <w:bookmarkEnd w:id="0"/>
      <w:r w:rsidRPr="000160C1">
        <w:rPr>
          <w:sz w:val="28"/>
          <w:szCs w:val="28"/>
        </w:rPr>
        <w:t>сти. Причинами для осуществления государственного финансового регулирования являются:</w:t>
      </w:r>
    </w:p>
    <w:p w:rsidR="00BF5D4D" w:rsidRPr="000160C1" w:rsidRDefault="00BF5D4D" w:rsidP="00BF5D4D">
      <w:pPr>
        <w:tabs>
          <w:tab w:val="left" w:pos="10490"/>
        </w:tabs>
        <w:ind w:firstLine="709"/>
        <w:jc w:val="both"/>
        <w:rPr>
          <w:sz w:val="28"/>
          <w:szCs w:val="28"/>
        </w:rPr>
      </w:pPr>
      <w:r w:rsidRPr="000160C1">
        <w:rPr>
          <w:sz w:val="28"/>
          <w:szCs w:val="28"/>
        </w:rPr>
        <w:t>1. Учет действия объективных экономических законов развития общества;</w:t>
      </w:r>
    </w:p>
    <w:p w:rsidR="00BF5D4D" w:rsidRDefault="00BF5D4D" w:rsidP="00BF5D4D">
      <w:pPr>
        <w:tabs>
          <w:tab w:val="left" w:pos="10490"/>
        </w:tabs>
        <w:ind w:firstLine="709"/>
        <w:jc w:val="both"/>
        <w:rPr>
          <w:sz w:val="28"/>
          <w:szCs w:val="28"/>
        </w:rPr>
      </w:pPr>
      <w:r w:rsidRPr="000160C1">
        <w:rPr>
          <w:sz w:val="28"/>
          <w:szCs w:val="28"/>
        </w:rPr>
        <w:t>2. Разработка научно-обоснованной стратегической программы развития общества, выражающей коренные интересы всех его членов;</w:t>
      </w:r>
    </w:p>
    <w:p w:rsidR="00BF5D4D" w:rsidRPr="000160C1" w:rsidRDefault="00BF5D4D" w:rsidP="00BF5D4D">
      <w:pPr>
        <w:tabs>
          <w:tab w:val="left" w:pos="10490"/>
        </w:tabs>
        <w:ind w:firstLine="709"/>
        <w:jc w:val="both"/>
        <w:rPr>
          <w:sz w:val="28"/>
          <w:szCs w:val="28"/>
        </w:rPr>
      </w:pPr>
      <w:r w:rsidRPr="000160C1">
        <w:rPr>
          <w:sz w:val="28"/>
          <w:szCs w:val="28"/>
        </w:rPr>
        <w:t>3. Наличие демократической системы выражения взглядов и представляющих их демократических институтов для возможности свободного изъявления интересов всех слоев населения, социальных, национальных, профессиональных групп;</w:t>
      </w:r>
    </w:p>
    <w:p w:rsidR="00BF5D4D" w:rsidRPr="000160C1" w:rsidRDefault="00BF5D4D" w:rsidP="00BF5D4D">
      <w:pPr>
        <w:tabs>
          <w:tab w:val="left" w:pos="10490"/>
        </w:tabs>
        <w:ind w:firstLine="709"/>
        <w:jc w:val="both"/>
        <w:rPr>
          <w:sz w:val="28"/>
          <w:szCs w:val="28"/>
        </w:rPr>
      </w:pPr>
      <w:r w:rsidRPr="000160C1">
        <w:rPr>
          <w:sz w:val="28"/>
          <w:szCs w:val="28"/>
        </w:rPr>
        <w:t>4. Наличие в стране отлаженной законодательной системы, четко и оперативно реагирующей на отступление от норм и правил поведения в хозяйственной деятельности.</w:t>
      </w:r>
    </w:p>
    <w:p w:rsidR="00BF5D4D" w:rsidRPr="000E197F" w:rsidRDefault="00BF5D4D" w:rsidP="00BF5D4D">
      <w:pPr>
        <w:tabs>
          <w:tab w:val="left" w:pos="10490"/>
        </w:tabs>
        <w:ind w:firstLine="709"/>
        <w:jc w:val="both"/>
        <w:rPr>
          <w:i/>
          <w:sz w:val="28"/>
          <w:szCs w:val="28"/>
        </w:rPr>
      </w:pPr>
      <w:r w:rsidRPr="000160C1">
        <w:rPr>
          <w:sz w:val="28"/>
          <w:szCs w:val="28"/>
        </w:rPr>
        <w:t xml:space="preserve">Процесс регулирования характеризуется многообразием объективных и субъективных факторов, условий функционирования экономики, использованием разных категорий,  их элементов. Поэтому важно </w:t>
      </w:r>
      <w:r w:rsidRPr="000E197F">
        <w:rPr>
          <w:i/>
          <w:sz w:val="28"/>
          <w:szCs w:val="28"/>
        </w:rPr>
        <w:t>разграничить систему государственного регулирования, классифицировать на типы,  виды, формы и методы.</w:t>
      </w:r>
    </w:p>
    <w:p w:rsidR="00BF5D4D" w:rsidRPr="000160C1" w:rsidRDefault="00BF5D4D" w:rsidP="00BF5D4D">
      <w:pPr>
        <w:tabs>
          <w:tab w:val="left" w:pos="10490"/>
        </w:tabs>
        <w:ind w:firstLine="709"/>
        <w:jc w:val="both"/>
        <w:rPr>
          <w:sz w:val="28"/>
          <w:szCs w:val="28"/>
        </w:rPr>
      </w:pPr>
      <w:proofErr w:type="gramStart"/>
      <w:r w:rsidRPr="000E197F">
        <w:rPr>
          <w:b/>
          <w:sz w:val="28"/>
          <w:szCs w:val="28"/>
        </w:rPr>
        <w:t>Типы</w:t>
      </w:r>
      <w:r w:rsidRPr="000160C1">
        <w:rPr>
          <w:sz w:val="28"/>
          <w:szCs w:val="28"/>
        </w:rPr>
        <w:t xml:space="preserve"> включают: </w:t>
      </w:r>
      <w:r w:rsidRPr="000E197F">
        <w:rPr>
          <w:b/>
          <w:i/>
          <w:sz w:val="28"/>
          <w:szCs w:val="28"/>
        </w:rPr>
        <w:t>экономическое</w:t>
      </w:r>
      <w:r w:rsidRPr="000160C1">
        <w:rPr>
          <w:sz w:val="28"/>
          <w:szCs w:val="28"/>
        </w:rPr>
        <w:t xml:space="preserve"> (с их частями - финансовым, ценовым, кредитным, валютным, оплата труда) и </w:t>
      </w:r>
      <w:r w:rsidRPr="000E197F">
        <w:rPr>
          <w:b/>
          <w:i/>
          <w:sz w:val="28"/>
          <w:szCs w:val="28"/>
        </w:rPr>
        <w:t>административное</w:t>
      </w:r>
      <w:r w:rsidRPr="000160C1">
        <w:rPr>
          <w:sz w:val="28"/>
          <w:szCs w:val="28"/>
        </w:rPr>
        <w:t>.</w:t>
      </w:r>
      <w:proofErr w:type="gramEnd"/>
    </w:p>
    <w:p w:rsidR="00BF5D4D" w:rsidRPr="000E197F" w:rsidRDefault="00BF5D4D" w:rsidP="00BF5D4D">
      <w:pPr>
        <w:tabs>
          <w:tab w:val="left" w:pos="10490"/>
        </w:tabs>
        <w:ind w:firstLine="709"/>
        <w:jc w:val="both"/>
        <w:rPr>
          <w:b/>
          <w:i/>
          <w:sz w:val="28"/>
          <w:szCs w:val="28"/>
        </w:rPr>
      </w:pPr>
      <w:r w:rsidRPr="000E197F">
        <w:rPr>
          <w:b/>
          <w:sz w:val="28"/>
          <w:szCs w:val="28"/>
        </w:rPr>
        <w:t>Виды финансового регулирования</w:t>
      </w:r>
      <w:r w:rsidRPr="000160C1">
        <w:rPr>
          <w:sz w:val="28"/>
          <w:szCs w:val="28"/>
        </w:rPr>
        <w:t xml:space="preserve"> охватывают: </w:t>
      </w:r>
      <w:proofErr w:type="gramStart"/>
      <w:r w:rsidRPr="000E197F">
        <w:rPr>
          <w:b/>
          <w:i/>
          <w:sz w:val="28"/>
          <w:szCs w:val="28"/>
        </w:rPr>
        <w:t>налоговое</w:t>
      </w:r>
      <w:proofErr w:type="gramEnd"/>
      <w:r w:rsidRPr="000E197F">
        <w:rPr>
          <w:b/>
          <w:i/>
          <w:sz w:val="28"/>
          <w:szCs w:val="28"/>
        </w:rPr>
        <w:t>, бюджетное, государственно-кредитное, таможенно-тарифное, валютно-финансовое, внутрихозяйственное.</w:t>
      </w:r>
    </w:p>
    <w:p w:rsidR="00BF5D4D" w:rsidRPr="000160C1" w:rsidRDefault="00BF5D4D" w:rsidP="00BF5D4D">
      <w:pPr>
        <w:tabs>
          <w:tab w:val="left" w:pos="10490"/>
        </w:tabs>
        <w:jc w:val="both"/>
        <w:rPr>
          <w:sz w:val="28"/>
          <w:szCs w:val="28"/>
        </w:rPr>
      </w:pPr>
      <w:r w:rsidRPr="000E197F">
        <w:rPr>
          <w:b/>
          <w:sz w:val="28"/>
          <w:szCs w:val="28"/>
        </w:rPr>
        <w:t>Формы</w:t>
      </w:r>
      <w:r w:rsidRPr="000160C1">
        <w:rPr>
          <w:sz w:val="28"/>
          <w:szCs w:val="28"/>
        </w:rPr>
        <w:t> регулирования </w:t>
      </w:r>
      <w:r w:rsidRPr="000E197F">
        <w:rPr>
          <w:b/>
          <w:sz w:val="28"/>
          <w:szCs w:val="28"/>
        </w:rPr>
        <w:t>обозначают процессы</w:t>
      </w:r>
      <w:r w:rsidRPr="000160C1">
        <w:rPr>
          <w:sz w:val="28"/>
          <w:szCs w:val="28"/>
        </w:rPr>
        <w:t>, протекающие в перечисленных видах:</w:t>
      </w:r>
    </w:p>
    <w:p w:rsidR="00BF5D4D" w:rsidRPr="000160C1" w:rsidRDefault="00BF5D4D" w:rsidP="00BF5D4D">
      <w:pPr>
        <w:tabs>
          <w:tab w:val="left" w:pos="10490"/>
        </w:tabs>
        <w:jc w:val="both"/>
        <w:rPr>
          <w:sz w:val="28"/>
          <w:szCs w:val="28"/>
        </w:rPr>
      </w:pPr>
      <w:r w:rsidRPr="000160C1">
        <w:rPr>
          <w:sz w:val="28"/>
          <w:szCs w:val="28"/>
        </w:rPr>
        <w:t xml:space="preserve">- в </w:t>
      </w:r>
      <w:proofErr w:type="gramStart"/>
      <w:r w:rsidRPr="000160C1">
        <w:rPr>
          <w:sz w:val="28"/>
          <w:szCs w:val="28"/>
        </w:rPr>
        <w:t>бюджетном</w:t>
      </w:r>
      <w:proofErr w:type="gramEnd"/>
      <w:r w:rsidRPr="000160C1">
        <w:rPr>
          <w:sz w:val="28"/>
          <w:szCs w:val="28"/>
        </w:rPr>
        <w:t xml:space="preserve"> это </w:t>
      </w:r>
      <w:r w:rsidRPr="000E197F">
        <w:rPr>
          <w:b/>
          <w:i/>
          <w:sz w:val="28"/>
          <w:szCs w:val="28"/>
        </w:rPr>
        <w:t>финансирование</w:t>
      </w:r>
      <w:r w:rsidRPr="000160C1">
        <w:rPr>
          <w:sz w:val="28"/>
          <w:szCs w:val="28"/>
        </w:rPr>
        <w:t xml:space="preserve"> (субвенции, субсидии, трансферты);</w:t>
      </w:r>
    </w:p>
    <w:p w:rsidR="00BF5D4D" w:rsidRPr="000160C1" w:rsidRDefault="00BF5D4D" w:rsidP="00BF5D4D">
      <w:pPr>
        <w:tabs>
          <w:tab w:val="left" w:pos="10490"/>
        </w:tabs>
        <w:jc w:val="both"/>
        <w:rPr>
          <w:sz w:val="28"/>
          <w:szCs w:val="28"/>
        </w:rPr>
      </w:pPr>
      <w:r w:rsidRPr="000160C1">
        <w:rPr>
          <w:sz w:val="28"/>
          <w:szCs w:val="28"/>
        </w:rPr>
        <w:t xml:space="preserve">- в </w:t>
      </w:r>
      <w:proofErr w:type="gramStart"/>
      <w:r w:rsidRPr="000160C1">
        <w:rPr>
          <w:sz w:val="28"/>
          <w:szCs w:val="28"/>
        </w:rPr>
        <w:t>налоговом</w:t>
      </w:r>
      <w:proofErr w:type="gramEnd"/>
      <w:r w:rsidRPr="000160C1">
        <w:rPr>
          <w:sz w:val="28"/>
          <w:szCs w:val="28"/>
        </w:rPr>
        <w:t xml:space="preserve"> - </w:t>
      </w:r>
      <w:r w:rsidRPr="000E197F">
        <w:rPr>
          <w:b/>
          <w:i/>
          <w:sz w:val="28"/>
          <w:szCs w:val="28"/>
        </w:rPr>
        <w:t>прямое и косвенное налогообложение</w:t>
      </w:r>
      <w:r w:rsidRPr="000160C1">
        <w:rPr>
          <w:sz w:val="28"/>
          <w:szCs w:val="28"/>
        </w:rPr>
        <w:t>;</w:t>
      </w:r>
    </w:p>
    <w:p w:rsidR="00BF5D4D" w:rsidRPr="000160C1" w:rsidRDefault="00BF5D4D" w:rsidP="00BF5D4D">
      <w:pPr>
        <w:tabs>
          <w:tab w:val="left" w:pos="10490"/>
        </w:tabs>
        <w:jc w:val="both"/>
        <w:rPr>
          <w:sz w:val="28"/>
          <w:szCs w:val="28"/>
        </w:rPr>
      </w:pPr>
      <w:r w:rsidRPr="000160C1">
        <w:rPr>
          <w:sz w:val="28"/>
          <w:szCs w:val="28"/>
        </w:rPr>
        <w:lastRenderedPageBreak/>
        <w:t xml:space="preserve">- в </w:t>
      </w:r>
      <w:proofErr w:type="gramStart"/>
      <w:r w:rsidRPr="000160C1">
        <w:rPr>
          <w:sz w:val="28"/>
          <w:szCs w:val="28"/>
        </w:rPr>
        <w:t>валютно-финансовом</w:t>
      </w:r>
      <w:proofErr w:type="gramEnd"/>
      <w:r w:rsidRPr="000160C1">
        <w:rPr>
          <w:sz w:val="28"/>
          <w:szCs w:val="28"/>
        </w:rPr>
        <w:t xml:space="preserve"> - </w:t>
      </w:r>
      <w:r w:rsidRPr="000E197F">
        <w:rPr>
          <w:b/>
          <w:i/>
          <w:sz w:val="28"/>
          <w:szCs w:val="28"/>
        </w:rPr>
        <w:t>внешнее инвестирование, внешние займы, внешний долг</w:t>
      </w:r>
      <w:r w:rsidRPr="000160C1">
        <w:rPr>
          <w:sz w:val="28"/>
          <w:szCs w:val="28"/>
        </w:rPr>
        <w:t>.</w:t>
      </w:r>
    </w:p>
    <w:p w:rsidR="00BF5D4D" w:rsidRPr="000160C1" w:rsidRDefault="00BF5D4D" w:rsidP="00BF5D4D">
      <w:pPr>
        <w:tabs>
          <w:tab w:val="left" w:pos="10490"/>
        </w:tabs>
        <w:ind w:firstLine="709"/>
        <w:jc w:val="both"/>
        <w:rPr>
          <w:sz w:val="28"/>
          <w:szCs w:val="28"/>
        </w:rPr>
      </w:pPr>
      <w:r w:rsidRPr="000160C1">
        <w:rPr>
          <w:sz w:val="28"/>
          <w:szCs w:val="28"/>
        </w:rPr>
        <w:t xml:space="preserve">Общей формой является </w:t>
      </w:r>
      <w:r w:rsidRPr="000E197F">
        <w:rPr>
          <w:b/>
          <w:i/>
          <w:sz w:val="28"/>
          <w:szCs w:val="28"/>
        </w:rPr>
        <w:t>планирование</w:t>
      </w:r>
      <w:r w:rsidRPr="000160C1">
        <w:rPr>
          <w:sz w:val="28"/>
          <w:szCs w:val="28"/>
        </w:rPr>
        <w:t xml:space="preserve"> (прогнозирование) и особой формой регулирования является </w:t>
      </w:r>
      <w:r w:rsidRPr="000E197F">
        <w:rPr>
          <w:b/>
          <w:i/>
          <w:sz w:val="28"/>
          <w:szCs w:val="28"/>
        </w:rPr>
        <w:t>государственные закупки</w:t>
      </w:r>
      <w:r w:rsidRPr="000160C1">
        <w:rPr>
          <w:sz w:val="28"/>
          <w:szCs w:val="28"/>
        </w:rPr>
        <w:t>.</w:t>
      </w:r>
    </w:p>
    <w:p w:rsidR="00BF5D4D" w:rsidRPr="000160C1" w:rsidRDefault="00BF5D4D" w:rsidP="00BF5D4D">
      <w:pPr>
        <w:tabs>
          <w:tab w:val="left" w:pos="10490"/>
        </w:tabs>
        <w:ind w:firstLine="709"/>
        <w:jc w:val="both"/>
        <w:rPr>
          <w:sz w:val="28"/>
          <w:szCs w:val="28"/>
        </w:rPr>
      </w:pPr>
      <w:r w:rsidRPr="000160C1">
        <w:rPr>
          <w:sz w:val="28"/>
          <w:szCs w:val="28"/>
        </w:rPr>
        <w:t xml:space="preserve">Элементами классификации являются </w:t>
      </w:r>
      <w:r w:rsidRPr="000E197F">
        <w:rPr>
          <w:b/>
          <w:sz w:val="28"/>
          <w:szCs w:val="28"/>
        </w:rPr>
        <w:t>методы регулирования</w:t>
      </w:r>
      <w:r w:rsidRPr="000160C1">
        <w:rPr>
          <w:sz w:val="28"/>
          <w:szCs w:val="28"/>
        </w:rPr>
        <w:t>:</w:t>
      </w:r>
    </w:p>
    <w:p w:rsidR="00BF5D4D" w:rsidRPr="000160C1" w:rsidRDefault="00BF5D4D" w:rsidP="00BF5D4D">
      <w:pPr>
        <w:tabs>
          <w:tab w:val="left" w:pos="10490"/>
        </w:tabs>
        <w:jc w:val="both"/>
        <w:rPr>
          <w:sz w:val="28"/>
          <w:szCs w:val="28"/>
        </w:rPr>
      </w:pPr>
      <w:r w:rsidRPr="000160C1">
        <w:rPr>
          <w:sz w:val="28"/>
          <w:szCs w:val="28"/>
        </w:rPr>
        <w:t xml:space="preserve">- в налогообложении применяются </w:t>
      </w:r>
      <w:r w:rsidRPr="000E197F">
        <w:rPr>
          <w:i/>
          <w:sz w:val="28"/>
          <w:szCs w:val="28"/>
        </w:rPr>
        <w:t>методы санкций, декларирования доходов, имущества, активов, льготирование, авансовые платежи</w:t>
      </w:r>
      <w:r w:rsidRPr="000160C1">
        <w:rPr>
          <w:sz w:val="28"/>
          <w:szCs w:val="28"/>
        </w:rPr>
        <w:t xml:space="preserve"> и др.;</w:t>
      </w:r>
    </w:p>
    <w:p w:rsidR="00BF5D4D" w:rsidRPr="000160C1" w:rsidRDefault="00BF5D4D" w:rsidP="00BF5D4D">
      <w:pPr>
        <w:tabs>
          <w:tab w:val="left" w:pos="10490"/>
        </w:tabs>
        <w:jc w:val="both"/>
        <w:rPr>
          <w:sz w:val="28"/>
          <w:szCs w:val="28"/>
        </w:rPr>
      </w:pPr>
      <w:r w:rsidRPr="000160C1">
        <w:rPr>
          <w:sz w:val="28"/>
          <w:szCs w:val="28"/>
        </w:rPr>
        <w:t xml:space="preserve">- при бюджетном финансировании - </w:t>
      </w:r>
      <w:r w:rsidRPr="000E197F">
        <w:rPr>
          <w:i/>
          <w:sz w:val="28"/>
          <w:szCs w:val="28"/>
        </w:rPr>
        <w:t>нормирование расходов, процентные отчисления средств, методы финансирования дефицита бюджета, использования бюджетного излишка</w:t>
      </w:r>
      <w:r w:rsidRPr="000160C1">
        <w:rPr>
          <w:sz w:val="28"/>
          <w:szCs w:val="28"/>
        </w:rPr>
        <w:t xml:space="preserve"> и т.д.;</w:t>
      </w:r>
    </w:p>
    <w:p w:rsidR="00BF5D4D" w:rsidRPr="000160C1" w:rsidRDefault="00BF5D4D" w:rsidP="00BF5D4D">
      <w:pPr>
        <w:tabs>
          <w:tab w:val="left" w:pos="10490"/>
        </w:tabs>
        <w:jc w:val="both"/>
        <w:rPr>
          <w:sz w:val="28"/>
          <w:szCs w:val="28"/>
        </w:rPr>
      </w:pPr>
      <w:r w:rsidRPr="000160C1">
        <w:rPr>
          <w:sz w:val="28"/>
          <w:szCs w:val="28"/>
        </w:rPr>
        <w:t xml:space="preserve">- в валютно-финансовом регулировании - </w:t>
      </w:r>
      <w:r w:rsidRPr="000E197F">
        <w:rPr>
          <w:i/>
          <w:sz w:val="28"/>
          <w:szCs w:val="28"/>
        </w:rPr>
        <w:t>валютный курс, процентные ставки на денежный капитал, курсы международных платежных средств и ценных бумаг, разнообразные методы страхования от валютных рисков</w:t>
      </w:r>
      <w:r w:rsidRPr="000160C1">
        <w:rPr>
          <w:sz w:val="28"/>
          <w:szCs w:val="28"/>
        </w:rPr>
        <w:t>;</w:t>
      </w:r>
    </w:p>
    <w:p w:rsidR="00BF5D4D" w:rsidRPr="000E197F" w:rsidRDefault="00BF5D4D" w:rsidP="00BF5D4D">
      <w:pPr>
        <w:tabs>
          <w:tab w:val="left" w:pos="10490"/>
        </w:tabs>
        <w:jc w:val="both"/>
        <w:rPr>
          <w:i/>
          <w:sz w:val="28"/>
          <w:szCs w:val="28"/>
        </w:rPr>
      </w:pPr>
      <w:r w:rsidRPr="000160C1">
        <w:rPr>
          <w:sz w:val="28"/>
          <w:szCs w:val="28"/>
        </w:rPr>
        <w:t xml:space="preserve">- во внутрихозяйственном виде регулирования применяются методы </w:t>
      </w:r>
      <w:r w:rsidRPr="000E197F">
        <w:rPr>
          <w:i/>
          <w:sz w:val="28"/>
          <w:szCs w:val="28"/>
        </w:rPr>
        <w:t>коммерческого или хозяйственного расчета, нормирования средств, нормативы отчислений в финансовые фонды и их использования;</w:t>
      </w:r>
    </w:p>
    <w:p w:rsidR="00BF5D4D" w:rsidRPr="000E197F" w:rsidRDefault="00BF5D4D" w:rsidP="00BF5D4D">
      <w:pPr>
        <w:tabs>
          <w:tab w:val="left" w:pos="10490"/>
        </w:tabs>
        <w:jc w:val="both"/>
        <w:rPr>
          <w:i/>
          <w:sz w:val="28"/>
          <w:szCs w:val="28"/>
        </w:rPr>
      </w:pPr>
      <w:r w:rsidRPr="000160C1">
        <w:rPr>
          <w:sz w:val="28"/>
          <w:szCs w:val="28"/>
        </w:rPr>
        <w:t xml:space="preserve">- в государственных закупках это </w:t>
      </w:r>
      <w:r w:rsidRPr="000E197F">
        <w:rPr>
          <w:i/>
          <w:sz w:val="28"/>
          <w:szCs w:val="28"/>
        </w:rPr>
        <w:t>открытый конкурс, закрытый конкурс, выбор поставщика с использованием ценовых предложений, из одного источника, через открытые товарные биржи.</w:t>
      </w:r>
    </w:p>
    <w:p w:rsidR="00BF5D4D" w:rsidRPr="000160C1" w:rsidRDefault="00BF5D4D" w:rsidP="00BF5D4D">
      <w:pPr>
        <w:tabs>
          <w:tab w:val="left" w:pos="10490"/>
        </w:tabs>
        <w:ind w:firstLine="709"/>
        <w:jc w:val="both"/>
        <w:rPr>
          <w:sz w:val="28"/>
          <w:szCs w:val="28"/>
        </w:rPr>
      </w:pPr>
      <w:r w:rsidRPr="000160C1">
        <w:rPr>
          <w:sz w:val="28"/>
          <w:szCs w:val="28"/>
        </w:rPr>
        <w:t xml:space="preserve">Большое внимание уделяется косвенным методам регулирования. </w:t>
      </w:r>
      <w:proofErr w:type="gramStart"/>
      <w:r w:rsidRPr="000160C1">
        <w:rPr>
          <w:sz w:val="28"/>
          <w:szCs w:val="28"/>
        </w:rPr>
        <w:t>Государство устанавливает общие для всех участников хозяйственного процесса условия и правила деятельности, для приоритетных сфер деятельности — преференциальные (льготные); это налоги, их ставки, размеры отчислений средств, субвенции, льготы, тарифы, фиксированные цены, нормативы денежно-кредитного, валютного, таможенного и социального регулирования.</w:t>
      </w:r>
      <w:proofErr w:type="gramEnd"/>
      <w:r w:rsidRPr="000160C1">
        <w:rPr>
          <w:sz w:val="28"/>
          <w:szCs w:val="28"/>
        </w:rPr>
        <w:t xml:space="preserve"> На основе этих индикаторов воздействия формируются вторичные, рыночно-ориентированные элементы регулирования: свободные цены, процентные ставки за кредиты, валютный курс, нормативы формирования разных фондов и их использования у хозяйствующих субъектов.</w:t>
      </w:r>
    </w:p>
    <w:p w:rsidR="00BF5D4D" w:rsidRPr="000160C1" w:rsidRDefault="00BF5D4D" w:rsidP="00BF5D4D">
      <w:pPr>
        <w:tabs>
          <w:tab w:val="left" w:pos="10490"/>
        </w:tabs>
        <w:ind w:firstLine="709"/>
        <w:jc w:val="both"/>
        <w:rPr>
          <w:sz w:val="28"/>
          <w:szCs w:val="28"/>
        </w:rPr>
      </w:pPr>
      <w:r w:rsidRPr="000160C1">
        <w:rPr>
          <w:sz w:val="28"/>
          <w:szCs w:val="28"/>
        </w:rPr>
        <w:t>Действие косвенных элементов регулирования может дополняться прямыми, директивными методами со стороны государства, особенно при значительных нежелательных отклонениях от намеченного курса развития.</w:t>
      </w:r>
    </w:p>
    <w:p w:rsidR="00BF5D4D" w:rsidRPr="000160C1" w:rsidRDefault="00BF5D4D" w:rsidP="00BF5D4D">
      <w:pPr>
        <w:tabs>
          <w:tab w:val="left" w:pos="10490"/>
        </w:tabs>
        <w:ind w:firstLine="709"/>
        <w:jc w:val="both"/>
        <w:rPr>
          <w:sz w:val="28"/>
          <w:szCs w:val="28"/>
        </w:rPr>
      </w:pPr>
      <w:r w:rsidRPr="000160C1">
        <w:rPr>
          <w:sz w:val="28"/>
          <w:szCs w:val="28"/>
        </w:rPr>
        <w:t xml:space="preserve">Применяемые элементы - действуют </w:t>
      </w:r>
      <w:proofErr w:type="gramStart"/>
      <w:r w:rsidRPr="000160C1">
        <w:rPr>
          <w:sz w:val="28"/>
          <w:szCs w:val="28"/>
        </w:rPr>
        <w:t>в</w:t>
      </w:r>
      <w:proofErr w:type="gramEnd"/>
      <w:r w:rsidRPr="000160C1">
        <w:rPr>
          <w:sz w:val="28"/>
          <w:szCs w:val="28"/>
        </w:rPr>
        <w:t xml:space="preserve"> взаимосвязи в едином экономическом механизме, поэтому государство, устанавливая курс финансовой, денежно-кредитной политики должно учитывать экономическое положение и социальное состояние общества и при выборе определенных видов, форм и методов воздействия на экономическое и социальные интересы, правильно определять стратегические и оперативные цели общественного развития.</w:t>
      </w:r>
    </w:p>
    <w:p w:rsidR="00BF5D4D" w:rsidRPr="000160C1" w:rsidRDefault="00BF5D4D" w:rsidP="00BF5D4D">
      <w:pPr>
        <w:tabs>
          <w:tab w:val="left" w:pos="10490"/>
        </w:tabs>
        <w:ind w:firstLine="709"/>
        <w:jc w:val="both"/>
        <w:rPr>
          <w:sz w:val="28"/>
          <w:szCs w:val="28"/>
        </w:rPr>
      </w:pPr>
      <w:r w:rsidRPr="000160C1">
        <w:rPr>
          <w:sz w:val="28"/>
          <w:szCs w:val="28"/>
        </w:rPr>
        <w:t xml:space="preserve">В процессах регулирования экономики необходимо иметь </w:t>
      </w:r>
      <w:proofErr w:type="gramStart"/>
      <w:r w:rsidRPr="000160C1">
        <w:rPr>
          <w:sz w:val="28"/>
          <w:szCs w:val="28"/>
        </w:rPr>
        <w:t>ввиду</w:t>
      </w:r>
      <w:proofErr w:type="gramEnd"/>
      <w:r w:rsidRPr="000160C1">
        <w:rPr>
          <w:sz w:val="28"/>
          <w:szCs w:val="28"/>
        </w:rPr>
        <w:t xml:space="preserve">, что </w:t>
      </w:r>
      <w:proofErr w:type="gramStart"/>
      <w:r w:rsidRPr="000160C1">
        <w:rPr>
          <w:sz w:val="28"/>
          <w:szCs w:val="28"/>
        </w:rPr>
        <w:t>достижение</w:t>
      </w:r>
      <w:proofErr w:type="gramEnd"/>
      <w:r w:rsidRPr="000160C1">
        <w:rPr>
          <w:sz w:val="28"/>
          <w:szCs w:val="28"/>
        </w:rPr>
        <w:t xml:space="preserve"> общего макроэкономического равновесия возможно только в теоретических схемах.</w:t>
      </w:r>
    </w:p>
    <w:p w:rsidR="00BF5D4D" w:rsidRPr="000160C1" w:rsidRDefault="00BF5D4D" w:rsidP="00BF5D4D">
      <w:pPr>
        <w:tabs>
          <w:tab w:val="left" w:pos="10490"/>
        </w:tabs>
        <w:ind w:firstLine="709"/>
        <w:jc w:val="both"/>
        <w:rPr>
          <w:sz w:val="28"/>
          <w:szCs w:val="28"/>
        </w:rPr>
      </w:pPr>
      <w:r w:rsidRPr="000E197F">
        <w:rPr>
          <w:sz w:val="28"/>
          <w:szCs w:val="28"/>
          <w:u w:val="single"/>
        </w:rPr>
        <w:t>Состояние макроэкономического равновесия предполагает сбалансирование важнейших экономических параметров, таких как</w:t>
      </w:r>
      <w:r w:rsidRPr="000160C1">
        <w:rPr>
          <w:sz w:val="28"/>
          <w:szCs w:val="28"/>
        </w:rPr>
        <w:t>:</w:t>
      </w:r>
    </w:p>
    <w:p w:rsidR="00BF5D4D" w:rsidRPr="000160C1" w:rsidRDefault="00BF5D4D" w:rsidP="00BF5D4D">
      <w:pPr>
        <w:tabs>
          <w:tab w:val="left" w:pos="10490"/>
        </w:tabs>
        <w:ind w:firstLine="709"/>
        <w:jc w:val="both"/>
        <w:rPr>
          <w:sz w:val="28"/>
          <w:szCs w:val="28"/>
        </w:rPr>
      </w:pPr>
      <w:r w:rsidRPr="000160C1">
        <w:rPr>
          <w:sz w:val="28"/>
          <w:szCs w:val="28"/>
        </w:rPr>
        <w:lastRenderedPageBreak/>
        <w:t>1) спроса и предложения;</w:t>
      </w:r>
    </w:p>
    <w:p w:rsidR="00BF5D4D" w:rsidRPr="000160C1" w:rsidRDefault="00BF5D4D" w:rsidP="00BF5D4D">
      <w:pPr>
        <w:tabs>
          <w:tab w:val="left" w:pos="10490"/>
        </w:tabs>
        <w:ind w:firstLine="709"/>
        <w:jc w:val="both"/>
        <w:rPr>
          <w:sz w:val="28"/>
          <w:szCs w:val="28"/>
        </w:rPr>
      </w:pPr>
      <w:r w:rsidRPr="000160C1">
        <w:rPr>
          <w:sz w:val="28"/>
          <w:szCs w:val="28"/>
        </w:rPr>
        <w:t>2) товарной и денежной масс;</w:t>
      </w:r>
    </w:p>
    <w:p w:rsidR="00BF5D4D" w:rsidRPr="000160C1" w:rsidRDefault="00BF5D4D" w:rsidP="00BF5D4D">
      <w:pPr>
        <w:tabs>
          <w:tab w:val="left" w:pos="10490"/>
        </w:tabs>
        <w:ind w:firstLine="709"/>
        <w:jc w:val="both"/>
        <w:rPr>
          <w:sz w:val="28"/>
          <w:szCs w:val="28"/>
        </w:rPr>
      </w:pPr>
      <w:r w:rsidRPr="000160C1">
        <w:rPr>
          <w:sz w:val="28"/>
          <w:szCs w:val="28"/>
        </w:rPr>
        <w:t>3) сбережений и инвестиций;</w:t>
      </w:r>
    </w:p>
    <w:p w:rsidR="00BF5D4D" w:rsidRPr="000160C1" w:rsidRDefault="00BF5D4D" w:rsidP="00BF5D4D">
      <w:pPr>
        <w:tabs>
          <w:tab w:val="left" w:pos="10490"/>
        </w:tabs>
        <w:ind w:firstLine="709"/>
        <w:jc w:val="both"/>
        <w:rPr>
          <w:sz w:val="28"/>
          <w:szCs w:val="28"/>
        </w:rPr>
      </w:pPr>
      <w:r w:rsidRPr="000160C1">
        <w:rPr>
          <w:sz w:val="28"/>
          <w:szCs w:val="28"/>
        </w:rPr>
        <w:t>4) инфляции и безработицы;</w:t>
      </w:r>
    </w:p>
    <w:p w:rsidR="00BF5D4D" w:rsidRPr="000160C1" w:rsidRDefault="00BF5D4D" w:rsidP="00BF5D4D">
      <w:pPr>
        <w:tabs>
          <w:tab w:val="left" w:pos="10490"/>
        </w:tabs>
        <w:ind w:firstLine="709"/>
        <w:jc w:val="both"/>
        <w:rPr>
          <w:sz w:val="28"/>
          <w:szCs w:val="28"/>
        </w:rPr>
      </w:pPr>
      <w:r w:rsidRPr="000160C1">
        <w:rPr>
          <w:sz w:val="28"/>
          <w:szCs w:val="28"/>
        </w:rPr>
        <w:t>5) производительности труда и его оплаты;</w:t>
      </w:r>
    </w:p>
    <w:p w:rsidR="00BF5D4D" w:rsidRPr="000160C1" w:rsidRDefault="00BF5D4D" w:rsidP="00BF5D4D">
      <w:pPr>
        <w:tabs>
          <w:tab w:val="left" w:pos="10490"/>
        </w:tabs>
        <w:ind w:firstLine="709"/>
        <w:jc w:val="both"/>
        <w:rPr>
          <w:sz w:val="28"/>
          <w:szCs w:val="28"/>
        </w:rPr>
      </w:pPr>
      <w:r w:rsidRPr="000160C1">
        <w:rPr>
          <w:sz w:val="28"/>
          <w:szCs w:val="28"/>
        </w:rPr>
        <w:t>6) финансовых ресурсов и социально-экономических потребностей общества;</w:t>
      </w:r>
    </w:p>
    <w:p w:rsidR="00BF5D4D" w:rsidRPr="000160C1" w:rsidRDefault="00BF5D4D" w:rsidP="00BF5D4D">
      <w:pPr>
        <w:tabs>
          <w:tab w:val="left" w:pos="10490"/>
        </w:tabs>
        <w:ind w:firstLine="709"/>
        <w:jc w:val="both"/>
        <w:rPr>
          <w:sz w:val="28"/>
          <w:szCs w:val="28"/>
        </w:rPr>
      </w:pPr>
      <w:r w:rsidRPr="000160C1">
        <w:rPr>
          <w:sz w:val="28"/>
          <w:szCs w:val="28"/>
        </w:rPr>
        <w:t>7) доходов и расходов государственного бюджета;</w:t>
      </w:r>
    </w:p>
    <w:p w:rsidR="00BF5D4D" w:rsidRPr="000160C1" w:rsidRDefault="00BF5D4D" w:rsidP="00BF5D4D">
      <w:pPr>
        <w:tabs>
          <w:tab w:val="left" w:pos="10490"/>
        </w:tabs>
        <w:ind w:firstLine="709"/>
        <w:jc w:val="both"/>
        <w:rPr>
          <w:sz w:val="28"/>
          <w:szCs w:val="28"/>
        </w:rPr>
      </w:pPr>
      <w:r w:rsidRPr="000160C1">
        <w:rPr>
          <w:sz w:val="28"/>
          <w:szCs w:val="28"/>
        </w:rPr>
        <w:t>8) размеров бюджетного дефицита и источников его покрытия;</w:t>
      </w:r>
    </w:p>
    <w:p w:rsidR="00BF5D4D" w:rsidRPr="000160C1" w:rsidRDefault="00BF5D4D" w:rsidP="00BF5D4D">
      <w:pPr>
        <w:tabs>
          <w:tab w:val="left" w:pos="10490"/>
        </w:tabs>
        <w:ind w:firstLine="709"/>
        <w:jc w:val="both"/>
        <w:rPr>
          <w:sz w:val="28"/>
          <w:szCs w:val="28"/>
        </w:rPr>
      </w:pPr>
      <w:r w:rsidRPr="000160C1">
        <w:rPr>
          <w:sz w:val="28"/>
          <w:szCs w:val="28"/>
        </w:rPr>
        <w:t>9) актива и пассива платежного баланса.</w:t>
      </w:r>
    </w:p>
    <w:p w:rsidR="00BF5D4D" w:rsidRPr="000160C1" w:rsidRDefault="00BF5D4D" w:rsidP="00BF5D4D">
      <w:pPr>
        <w:tabs>
          <w:tab w:val="left" w:pos="10490"/>
        </w:tabs>
        <w:jc w:val="both"/>
        <w:rPr>
          <w:sz w:val="28"/>
          <w:szCs w:val="28"/>
        </w:rPr>
      </w:pPr>
      <w:r w:rsidRPr="000160C1">
        <w:rPr>
          <w:sz w:val="28"/>
          <w:szCs w:val="28"/>
        </w:rPr>
        <w:t> </w:t>
      </w:r>
    </w:p>
    <w:p w:rsidR="00BF5D4D" w:rsidRPr="000160C1" w:rsidRDefault="00BF5D4D" w:rsidP="00BF5D4D">
      <w:pPr>
        <w:tabs>
          <w:tab w:val="left" w:pos="10490"/>
        </w:tabs>
        <w:jc w:val="both"/>
        <w:rPr>
          <w:sz w:val="28"/>
          <w:szCs w:val="28"/>
        </w:rPr>
      </w:pPr>
      <w:r w:rsidRPr="000160C1">
        <w:rPr>
          <w:b/>
          <w:bCs/>
          <w:sz w:val="28"/>
          <w:szCs w:val="28"/>
          <w:lang w:val="en-US"/>
        </w:rPr>
        <w:t> </w:t>
      </w:r>
    </w:p>
    <w:p w:rsidR="00BF5D4D" w:rsidRPr="000160C1" w:rsidRDefault="00BF5D4D" w:rsidP="00BF5D4D">
      <w:pPr>
        <w:tabs>
          <w:tab w:val="left" w:pos="10490"/>
        </w:tabs>
        <w:ind w:firstLine="709"/>
        <w:jc w:val="both"/>
        <w:rPr>
          <w:sz w:val="28"/>
          <w:szCs w:val="28"/>
        </w:rPr>
      </w:pPr>
      <w:r w:rsidRPr="000160C1">
        <w:rPr>
          <w:b/>
          <w:bCs/>
          <w:sz w:val="28"/>
          <w:szCs w:val="28"/>
        </w:rPr>
        <w:t xml:space="preserve">2 Варианты фискальной политики </w:t>
      </w:r>
    </w:p>
    <w:p w:rsidR="00BF5D4D" w:rsidRPr="000160C1" w:rsidRDefault="00BF5D4D" w:rsidP="00BF5D4D">
      <w:pPr>
        <w:tabs>
          <w:tab w:val="left" w:pos="10490"/>
        </w:tabs>
        <w:jc w:val="both"/>
        <w:rPr>
          <w:sz w:val="28"/>
          <w:szCs w:val="28"/>
        </w:rPr>
      </w:pPr>
      <w:r w:rsidRPr="000160C1">
        <w:rPr>
          <w:b/>
          <w:bCs/>
          <w:sz w:val="28"/>
          <w:szCs w:val="28"/>
          <w:lang w:val="en-US"/>
        </w:rPr>
        <w:t> </w:t>
      </w:r>
    </w:p>
    <w:p w:rsidR="00BF5D4D" w:rsidRPr="000160C1" w:rsidRDefault="00BF5D4D" w:rsidP="00BF5D4D">
      <w:pPr>
        <w:tabs>
          <w:tab w:val="left" w:pos="10490"/>
        </w:tabs>
        <w:ind w:firstLine="709"/>
        <w:jc w:val="both"/>
        <w:rPr>
          <w:sz w:val="28"/>
          <w:szCs w:val="28"/>
        </w:rPr>
      </w:pPr>
      <w:r w:rsidRPr="000160C1">
        <w:rPr>
          <w:sz w:val="28"/>
          <w:szCs w:val="28"/>
        </w:rPr>
        <w:t xml:space="preserve">В зависимости от характера экономического цикла формируются варианты фискальной политики. </w:t>
      </w:r>
      <w:r w:rsidRPr="000E197F">
        <w:rPr>
          <w:b/>
          <w:sz w:val="28"/>
          <w:szCs w:val="28"/>
        </w:rPr>
        <w:t>В период спада</w:t>
      </w:r>
      <w:r w:rsidRPr="000160C1">
        <w:rPr>
          <w:sz w:val="28"/>
          <w:szCs w:val="28"/>
        </w:rPr>
        <w:t xml:space="preserve"> проводится </w:t>
      </w:r>
      <w:r w:rsidRPr="000E197F">
        <w:rPr>
          <w:b/>
          <w:sz w:val="28"/>
          <w:szCs w:val="28"/>
        </w:rPr>
        <w:t>стимулирующая фискальная политика</w:t>
      </w:r>
      <w:r w:rsidRPr="000160C1">
        <w:rPr>
          <w:sz w:val="28"/>
          <w:szCs w:val="28"/>
        </w:rPr>
        <w:t>, предусматривающая:</w:t>
      </w:r>
    </w:p>
    <w:p w:rsidR="00BF5D4D" w:rsidRPr="000160C1" w:rsidRDefault="00BF5D4D" w:rsidP="00BF5D4D">
      <w:pPr>
        <w:tabs>
          <w:tab w:val="left" w:pos="10490"/>
        </w:tabs>
        <w:ind w:firstLine="709"/>
        <w:jc w:val="both"/>
        <w:rPr>
          <w:sz w:val="28"/>
          <w:szCs w:val="28"/>
        </w:rPr>
      </w:pPr>
      <w:r w:rsidRPr="000160C1">
        <w:rPr>
          <w:sz w:val="28"/>
          <w:szCs w:val="28"/>
        </w:rPr>
        <w:t>1) увеличение государственных расходов;</w:t>
      </w:r>
    </w:p>
    <w:p w:rsidR="00BF5D4D" w:rsidRPr="000160C1" w:rsidRDefault="00BF5D4D" w:rsidP="00BF5D4D">
      <w:pPr>
        <w:tabs>
          <w:tab w:val="left" w:pos="10490"/>
        </w:tabs>
        <w:ind w:firstLine="709"/>
        <w:jc w:val="both"/>
        <w:rPr>
          <w:sz w:val="28"/>
          <w:szCs w:val="28"/>
        </w:rPr>
      </w:pPr>
      <w:r w:rsidRPr="000160C1">
        <w:rPr>
          <w:sz w:val="28"/>
          <w:szCs w:val="28"/>
        </w:rPr>
        <w:t>2) снижение налогов;</w:t>
      </w:r>
    </w:p>
    <w:p w:rsidR="00BF5D4D" w:rsidRPr="000160C1" w:rsidRDefault="00BF5D4D" w:rsidP="00BF5D4D">
      <w:pPr>
        <w:tabs>
          <w:tab w:val="left" w:pos="10490"/>
        </w:tabs>
        <w:ind w:firstLine="709"/>
        <w:jc w:val="both"/>
        <w:rPr>
          <w:sz w:val="28"/>
          <w:szCs w:val="28"/>
        </w:rPr>
      </w:pPr>
      <w:r w:rsidRPr="000160C1">
        <w:rPr>
          <w:sz w:val="28"/>
          <w:szCs w:val="28"/>
        </w:rPr>
        <w:t>3) сочетание этих направлений фискальной политики с учетом большего эффекта увеличения государственных расходов.</w:t>
      </w:r>
    </w:p>
    <w:p w:rsidR="00BF5D4D" w:rsidRPr="000160C1" w:rsidRDefault="00BF5D4D" w:rsidP="00BF5D4D">
      <w:pPr>
        <w:tabs>
          <w:tab w:val="left" w:pos="10490"/>
        </w:tabs>
        <w:ind w:firstLine="709"/>
        <w:jc w:val="both"/>
        <w:rPr>
          <w:sz w:val="28"/>
          <w:szCs w:val="28"/>
        </w:rPr>
      </w:pPr>
      <w:r w:rsidRPr="000E197F">
        <w:rPr>
          <w:b/>
          <w:sz w:val="28"/>
          <w:szCs w:val="28"/>
        </w:rPr>
        <w:t>Сдерживающая фискальная политика</w:t>
      </w:r>
      <w:r w:rsidRPr="000160C1">
        <w:rPr>
          <w:sz w:val="28"/>
          <w:szCs w:val="28"/>
        </w:rPr>
        <w:t>, обусловленная избыточным спросом и инфляцией, включает обратные направления:</w:t>
      </w:r>
    </w:p>
    <w:p w:rsidR="00BF5D4D" w:rsidRPr="000160C1" w:rsidRDefault="00BF5D4D" w:rsidP="00BF5D4D">
      <w:pPr>
        <w:tabs>
          <w:tab w:val="left" w:pos="10490"/>
        </w:tabs>
        <w:ind w:firstLine="709"/>
        <w:jc w:val="both"/>
        <w:rPr>
          <w:sz w:val="28"/>
          <w:szCs w:val="28"/>
        </w:rPr>
      </w:pPr>
      <w:r w:rsidRPr="000160C1">
        <w:rPr>
          <w:sz w:val="28"/>
          <w:szCs w:val="28"/>
        </w:rPr>
        <w:t>1) уменьшение государственных расходов;</w:t>
      </w:r>
    </w:p>
    <w:p w:rsidR="00BF5D4D" w:rsidRPr="000160C1" w:rsidRDefault="00BF5D4D" w:rsidP="00BF5D4D">
      <w:pPr>
        <w:tabs>
          <w:tab w:val="left" w:pos="10490"/>
        </w:tabs>
        <w:ind w:firstLine="709"/>
        <w:jc w:val="both"/>
        <w:rPr>
          <w:sz w:val="28"/>
          <w:szCs w:val="28"/>
        </w:rPr>
      </w:pPr>
      <w:r w:rsidRPr="000160C1">
        <w:rPr>
          <w:sz w:val="28"/>
          <w:szCs w:val="28"/>
        </w:rPr>
        <w:t>2) увеличение налогов;</w:t>
      </w:r>
    </w:p>
    <w:p w:rsidR="00BF5D4D" w:rsidRPr="000160C1" w:rsidRDefault="00BF5D4D" w:rsidP="00BF5D4D">
      <w:pPr>
        <w:tabs>
          <w:tab w:val="left" w:pos="10490"/>
        </w:tabs>
        <w:ind w:firstLine="709"/>
        <w:jc w:val="both"/>
        <w:rPr>
          <w:sz w:val="28"/>
          <w:szCs w:val="28"/>
        </w:rPr>
      </w:pPr>
      <w:r w:rsidRPr="000160C1">
        <w:rPr>
          <w:sz w:val="28"/>
          <w:szCs w:val="28"/>
        </w:rPr>
        <w:t>3) сочетание данных направлений.</w:t>
      </w:r>
    </w:p>
    <w:p w:rsidR="00BF5D4D" w:rsidRPr="000160C1" w:rsidRDefault="00BF5D4D" w:rsidP="00BF5D4D">
      <w:pPr>
        <w:tabs>
          <w:tab w:val="left" w:pos="10490"/>
        </w:tabs>
        <w:ind w:firstLine="709"/>
        <w:jc w:val="both"/>
        <w:rPr>
          <w:sz w:val="28"/>
          <w:szCs w:val="28"/>
        </w:rPr>
      </w:pPr>
      <w:r w:rsidRPr="000160C1">
        <w:rPr>
          <w:sz w:val="28"/>
          <w:szCs w:val="28"/>
        </w:rPr>
        <w:t>В финансово-экономическом регулировании необходимо рассматривать взаимодействие фискальной и монетарной политик.</w:t>
      </w:r>
    </w:p>
    <w:p w:rsidR="00BF5D4D" w:rsidRPr="000160C1" w:rsidRDefault="00BF5D4D" w:rsidP="00BF5D4D">
      <w:pPr>
        <w:tabs>
          <w:tab w:val="left" w:pos="10490"/>
        </w:tabs>
        <w:ind w:firstLine="709"/>
        <w:jc w:val="both"/>
        <w:rPr>
          <w:sz w:val="28"/>
          <w:szCs w:val="28"/>
        </w:rPr>
      </w:pPr>
      <w:r w:rsidRPr="000E197F">
        <w:rPr>
          <w:b/>
          <w:i/>
          <w:sz w:val="28"/>
          <w:szCs w:val="28"/>
        </w:rPr>
        <w:t>Монетарная политика</w:t>
      </w:r>
      <w:r w:rsidRPr="000160C1">
        <w:rPr>
          <w:sz w:val="28"/>
          <w:szCs w:val="28"/>
        </w:rPr>
        <w:t xml:space="preserve"> включает проведение мер по воздействию на курс национальной валюты - пониженный (дешевые деньги) или повышенный (дорогие деньги). При спаде производства, безработице и недоиспользовании производственных мощностей, монетарным властям следует прибегнуть к политике дешевых денег</w:t>
      </w:r>
      <w:r w:rsidRPr="000160C1">
        <w:rPr>
          <w:i/>
          <w:iCs/>
          <w:sz w:val="28"/>
          <w:szCs w:val="28"/>
        </w:rPr>
        <w:t>. </w:t>
      </w:r>
      <w:r w:rsidRPr="000160C1">
        <w:rPr>
          <w:sz w:val="28"/>
          <w:szCs w:val="28"/>
        </w:rPr>
        <w:t>Политика дешевых денег делает кредит дешевым и легкодоступным.  Политика дешевых денег, направленная на ослабление спада, уменьшает процентную ставку внутри страны. Это уменьшает приток финансового капитала в страну. Следовательно, спрос на национальную валюту на иностранных валютных рынках падает, вызывая ее обесценение: требуется больше национальной валюты для покупки иностранной валюты. Это значит, что заграничные товары стали дороже для граждан страны и, наоборот, отечественные товары стали дешевле для иностранцев. Политика дешевых денег улучшит торговый баланс (понизит дефицит) за счет увеличения экспорта.</w:t>
      </w:r>
    </w:p>
    <w:p w:rsidR="00BF5D4D" w:rsidRPr="000160C1" w:rsidRDefault="00BF5D4D" w:rsidP="00BF5D4D">
      <w:pPr>
        <w:tabs>
          <w:tab w:val="left" w:pos="10490"/>
        </w:tabs>
        <w:ind w:firstLine="709"/>
        <w:jc w:val="both"/>
        <w:rPr>
          <w:sz w:val="28"/>
          <w:szCs w:val="28"/>
        </w:rPr>
      </w:pPr>
      <w:r w:rsidRPr="000160C1">
        <w:rPr>
          <w:sz w:val="28"/>
          <w:szCs w:val="28"/>
        </w:rPr>
        <w:t>Политика дорогих денег </w:t>
      </w:r>
      <w:proofErr w:type="gramStart"/>
      <w:r w:rsidRPr="000160C1">
        <w:rPr>
          <w:sz w:val="28"/>
          <w:szCs w:val="28"/>
        </w:rPr>
        <w:t>имеет обратный эффект</w:t>
      </w:r>
      <w:proofErr w:type="gramEnd"/>
      <w:r w:rsidRPr="000160C1">
        <w:rPr>
          <w:sz w:val="28"/>
          <w:szCs w:val="28"/>
        </w:rPr>
        <w:t xml:space="preserve">: увеличивается импорт, сокращается экспорт, растет торговый дефицит. Поэтому возникает альтернатива: использование монетарной политики для достижения </w:t>
      </w:r>
      <w:r w:rsidRPr="000160C1">
        <w:rPr>
          <w:sz w:val="28"/>
          <w:szCs w:val="28"/>
        </w:rPr>
        <w:lastRenderedPageBreak/>
        <w:t>экономической стабильности внутри страны или равновесия в международной торговле. В долгосрочной перспективе такая политика приведет к относительной изоляции страны от выгод научно-технического прогресса и глобализации, поскольку в большей степени вынуждает экономику обслуживать самую себя.</w:t>
      </w:r>
    </w:p>
    <w:p w:rsidR="00BF5D4D" w:rsidRPr="000160C1" w:rsidRDefault="00BF5D4D" w:rsidP="00BF5D4D">
      <w:pPr>
        <w:jc w:val="both"/>
        <w:rPr>
          <w:sz w:val="28"/>
          <w:szCs w:val="28"/>
        </w:rPr>
      </w:pPr>
      <w:r>
        <w:rPr>
          <w:sz w:val="28"/>
          <w:szCs w:val="28"/>
        </w:rPr>
        <w:tab/>
      </w:r>
      <w:r w:rsidRPr="000160C1">
        <w:rPr>
          <w:b/>
          <w:bCs/>
          <w:sz w:val="28"/>
          <w:szCs w:val="28"/>
          <w:lang w:val="en-US"/>
        </w:rPr>
        <w:t> </w:t>
      </w:r>
    </w:p>
    <w:p w:rsidR="00BF5D4D" w:rsidRPr="000160C1" w:rsidRDefault="00BF5D4D" w:rsidP="00BF5D4D">
      <w:pPr>
        <w:tabs>
          <w:tab w:val="left" w:pos="-4253"/>
        </w:tabs>
        <w:jc w:val="both"/>
        <w:rPr>
          <w:sz w:val="28"/>
          <w:szCs w:val="28"/>
        </w:rPr>
      </w:pPr>
      <w:r>
        <w:rPr>
          <w:b/>
          <w:bCs/>
          <w:sz w:val="28"/>
          <w:szCs w:val="28"/>
        </w:rPr>
        <w:tab/>
      </w:r>
      <w:r w:rsidRPr="000160C1">
        <w:rPr>
          <w:b/>
          <w:bCs/>
          <w:sz w:val="28"/>
          <w:szCs w:val="28"/>
        </w:rPr>
        <w:t>3 Влияние налогов на рыночное равновесие</w:t>
      </w:r>
    </w:p>
    <w:p w:rsidR="00BF5D4D" w:rsidRPr="000160C1" w:rsidRDefault="00BF5D4D" w:rsidP="00BF5D4D">
      <w:pPr>
        <w:tabs>
          <w:tab w:val="left" w:pos="10490"/>
        </w:tabs>
        <w:jc w:val="both"/>
        <w:rPr>
          <w:sz w:val="28"/>
          <w:szCs w:val="28"/>
        </w:rPr>
      </w:pPr>
      <w:r w:rsidRPr="000160C1">
        <w:rPr>
          <w:b/>
          <w:bCs/>
          <w:sz w:val="28"/>
          <w:szCs w:val="28"/>
          <w:lang w:val="en-US"/>
        </w:rPr>
        <w:t> </w:t>
      </w:r>
    </w:p>
    <w:p w:rsidR="00BF5D4D" w:rsidRPr="000160C1" w:rsidRDefault="00BF5D4D" w:rsidP="00BF5D4D">
      <w:pPr>
        <w:tabs>
          <w:tab w:val="left" w:pos="10490"/>
        </w:tabs>
        <w:ind w:firstLine="709"/>
        <w:jc w:val="both"/>
        <w:rPr>
          <w:sz w:val="28"/>
          <w:szCs w:val="28"/>
        </w:rPr>
      </w:pPr>
      <w:r w:rsidRPr="000160C1">
        <w:rPr>
          <w:sz w:val="28"/>
          <w:szCs w:val="28"/>
        </w:rPr>
        <w:t xml:space="preserve">Важнейшим в финансовом регулировании является </w:t>
      </w:r>
      <w:proofErr w:type="gramStart"/>
      <w:r w:rsidRPr="000160C1">
        <w:rPr>
          <w:sz w:val="28"/>
          <w:szCs w:val="28"/>
        </w:rPr>
        <w:t>налоговое</w:t>
      </w:r>
      <w:proofErr w:type="gramEnd"/>
      <w:r w:rsidRPr="000160C1">
        <w:rPr>
          <w:sz w:val="28"/>
          <w:szCs w:val="28"/>
        </w:rPr>
        <w:t>. Налоговое регулирование призвано обеспечить заинтересован</w:t>
      </w:r>
      <w:r w:rsidRPr="000160C1">
        <w:rPr>
          <w:sz w:val="28"/>
          <w:szCs w:val="28"/>
        </w:rPr>
        <w:softHyphen/>
        <w:t xml:space="preserve">ность предприятий и населения в экономической активности. Это достигается через </w:t>
      </w:r>
      <w:r w:rsidRPr="000E197F">
        <w:rPr>
          <w:sz w:val="28"/>
          <w:szCs w:val="28"/>
          <w:u w:val="single"/>
        </w:rPr>
        <w:t>величину ставок обложения</w:t>
      </w:r>
      <w:r w:rsidRPr="000160C1">
        <w:rPr>
          <w:sz w:val="28"/>
          <w:szCs w:val="28"/>
        </w:rPr>
        <w:t>. Если сумма налоговых поступлений недостаточна для финансирования государственных рас</w:t>
      </w:r>
      <w:r w:rsidRPr="000160C1">
        <w:rPr>
          <w:sz w:val="28"/>
          <w:szCs w:val="28"/>
        </w:rPr>
        <w:softHyphen/>
        <w:t>ходов, то возникает бюджетный дефицит, в свою очередь вызываю</w:t>
      </w:r>
      <w:r w:rsidRPr="000160C1">
        <w:rPr>
          <w:sz w:val="28"/>
          <w:szCs w:val="28"/>
        </w:rPr>
        <w:softHyphen/>
        <w:t>щий инфляцию. Дефицитное финансирование приводит к падению покупательской способности денег, в результате чего потери несут предприятия и население. Это действие может быть краткосрочным, если средства мобилизованные государством в ходе дефицитного финансирования, будут использоваться эффективно и при кругообо</w:t>
      </w:r>
      <w:r w:rsidRPr="000160C1">
        <w:rPr>
          <w:sz w:val="28"/>
          <w:szCs w:val="28"/>
        </w:rPr>
        <w:softHyphen/>
        <w:t>роте вызовут экономический рост. В противном случае дефицитное финансирование приведет к усилению натурально-вещественной и денежной несбалансированности экономики и инфляции, и дальней</w:t>
      </w:r>
      <w:r w:rsidRPr="000160C1">
        <w:rPr>
          <w:sz w:val="28"/>
          <w:szCs w:val="28"/>
        </w:rPr>
        <w:softHyphen/>
        <w:t>шему снижению покупательной способности денежной единицы.</w:t>
      </w:r>
    </w:p>
    <w:p w:rsidR="00BF5D4D" w:rsidRPr="000160C1" w:rsidRDefault="00BF5D4D" w:rsidP="00BF5D4D">
      <w:pPr>
        <w:tabs>
          <w:tab w:val="left" w:pos="10490"/>
        </w:tabs>
        <w:ind w:firstLine="709"/>
        <w:jc w:val="both"/>
        <w:rPr>
          <w:sz w:val="28"/>
          <w:szCs w:val="28"/>
        </w:rPr>
      </w:pPr>
      <w:r w:rsidRPr="000160C1">
        <w:rPr>
          <w:sz w:val="28"/>
          <w:szCs w:val="28"/>
        </w:rPr>
        <w:t xml:space="preserve">В налоговом регулировании, помимо фактора величины ставок налогов, </w:t>
      </w:r>
      <w:proofErr w:type="gramStart"/>
      <w:r w:rsidRPr="000160C1">
        <w:rPr>
          <w:sz w:val="28"/>
          <w:szCs w:val="28"/>
        </w:rPr>
        <w:t>важное значение</w:t>
      </w:r>
      <w:proofErr w:type="gramEnd"/>
      <w:r w:rsidRPr="000160C1">
        <w:rPr>
          <w:sz w:val="28"/>
          <w:szCs w:val="28"/>
        </w:rPr>
        <w:t xml:space="preserve"> имеет система </w:t>
      </w:r>
      <w:r w:rsidRPr="000E197F">
        <w:rPr>
          <w:sz w:val="28"/>
          <w:szCs w:val="28"/>
          <w:u w:val="single"/>
        </w:rPr>
        <w:t>налоговых льгот</w:t>
      </w:r>
      <w:r w:rsidRPr="000160C1">
        <w:rPr>
          <w:sz w:val="28"/>
          <w:szCs w:val="28"/>
        </w:rPr>
        <w:t>. Льготами стимулируются необходимые для общества направления развития: вложения сре</w:t>
      </w:r>
      <w:proofErr w:type="gramStart"/>
      <w:r w:rsidRPr="000160C1">
        <w:rPr>
          <w:sz w:val="28"/>
          <w:szCs w:val="28"/>
        </w:rPr>
        <w:t>дств в с</w:t>
      </w:r>
      <w:proofErr w:type="gramEnd"/>
      <w:r w:rsidRPr="000160C1">
        <w:rPr>
          <w:sz w:val="28"/>
          <w:szCs w:val="28"/>
        </w:rPr>
        <w:t>оциальную сферу, природоохранительные и бла</w:t>
      </w:r>
      <w:r w:rsidRPr="000160C1">
        <w:rPr>
          <w:sz w:val="28"/>
          <w:szCs w:val="28"/>
        </w:rPr>
        <w:softHyphen/>
        <w:t>готворительные мероприятия, в производство новых видов продук</w:t>
      </w:r>
      <w:r w:rsidRPr="000160C1">
        <w:rPr>
          <w:sz w:val="28"/>
          <w:szCs w:val="28"/>
        </w:rPr>
        <w:softHyphen/>
        <w:t>ции, работ и услуг, наращивание производства и социально-значимых видов продукции и услуг. Однако границы льготирования должны иметь экономически обоснованные пределы: налоговые льготы иска</w:t>
      </w:r>
      <w:r w:rsidRPr="000160C1">
        <w:rPr>
          <w:sz w:val="28"/>
          <w:szCs w:val="28"/>
        </w:rPr>
        <w:softHyphen/>
        <w:t>жают подлинные результаты эффективности хозяйствования.</w:t>
      </w:r>
    </w:p>
    <w:p w:rsidR="00BF5D4D" w:rsidRPr="000160C1" w:rsidRDefault="00BF5D4D" w:rsidP="00BF5D4D">
      <w:pPr>
        <w:jc w:val="both"/>
        <w:rPr>
          <w:sz w:val="28"/>
          <w:szCs w:val="28"/>
        </w:rPr>
      </w:pPr>
      <w:r>
        <w:rPr>
          <w:sz w:val="28"/>
          <w:szCs w:val="28"/>
        </w:rPr>
        <w:tab/>
      </w:r>
      <w:r w:rsidRPr="000160C1">
        <w:rPr>
          <w:sz w:val="28"/>
          <w:szCs w:val="28"/>
        </w:rPr>
        <w:t>Второй стороной проблемы государственного финансового ре</w:t>
      </w:r>
      <w:r w:rsidRPr="000160C1">
        <w:rPr>
          <w:sz w:val="28"/>
          <w:szCs w:val="28"/>
        </w:rPr>
        <w:softHyphen/>
        <w:t xml:space="preserve">гулирования является степень эффективности </w:t>
      </w:r>
      <w:r w:rsidRPr="000E197F">
        <w:rPr>
          <w:sz w:val="28"/>
          <w:szCs w:val="28"/>
          <w:u w:val="single"/>
        </w:rPr>
        <w:t>бюджетного финанси</w:t>
      </w:r>
      <w:r w:rsidRPr="000E197F">
        <w:rPr>
          <w:sz w:val="28"/>
          <w:szCs w:val="28"/>
          <w:u w:val="single"/>
        </w:rPr>
        <w:softHyphen/>
        <w:t>рования</w:t>
      </w:r>
      <w:r w:rsidRPr="000160C1">
        <w:rPr>
          <w:sz w:val="28"/>
          <w:szCs w:val="28"/>
        </w:rPr>
        <w:t>.</w:t>
      </w:r>
    </w:p>
    <w:p w:rsidR="00BF5D4D" w:rsidRPr="000160C1" w:rsidRDefault="00BF5D4D" w:rsidP="00BF5D4D">
      <w:pPr>
        <w:jc w:val="both"/>
        <w:rPr>
          <w:sz w:val="28"/>
          <w:szCs w:val="28"/>
        </w:rPr>
      </w:pPr>
      <w:r>
        <w:rPr>
          <w:sz w:val="28"/>
          <w:szCs w:val="28"/>
        </w:rPr>
        <w:tab/>
      </w:r>
      <w:r w:rsidRPr="000160C1">
        <w:rPr>
          <w:sz w:val="28"/>
          <w:szCs w:val="28"/>
        </w:rPr>
        <w:t>Действие прямых бюджетных инвестиций в производственную сферу должно вызвать прямо пропорциональное увеличение объемов производства, за счет чего полученная прибыль возмещает вложенные средства в течение определенного временного периода (сроки оку</w:t>
      </w:r>
      <w:r w:rsidRPr="000160C1">
        <w:rPr>
          <w:sz w:val="28"/>
          <w:szCs w:val="28"/>
        </w:rPr>
        <w:softHyphen/>
        <w:t>паемости капитальных вложений); после этого объект воспроизводст</w:t>
      </w:r>
      <w:r w:rsidRPr="000160C1">
        <w:rPr>
          <w:sz w:val="28"/>
          <w:szCs w:val="28"/>
        </w:rPr>
        <w:softHyphen/>
        <w:t>ва получает чистый доход в течение срока эксплуатации. Но отечест</w:t>
      </w:r>
      <w:r w:rsidRPr="000160C1">
        <w:rPr>
          <w:sz w:val="28"/>
          <w:szCs w:val="28"/>
        </w:rPr>
        <w:softHyphen/>
        <w:t>венная и мировая политика показали, что эффективность бюджетного финансирования сферы материального производства, как правило, низка. Это объясняется обезличенностью бюджетных средств, безвоз</w:t>
      </w:r>
      <w:r w:rsidRPr="000160C1">
        <w:rPr>
          <w:sz w:val="28"/>
          <w:szCs w:val="28"/>
        </w:rPr>
        <w:softHyphen/>
        <w:t>вратным характером использования. У пользователей отсутствует заинтересованность в бюджетном расходовании этих средств и интен</w:t>
      </w:r>
      <w:r w:rsidRPr="000160C1">
        <w:rPr>
          <w:sz w:val="28"/>
          <w:szCs w:val="28"/>
        </w:rPr>
        <w:softHyphen/>
        <w:t>сивном, продуктивном их использовании. Поэтому государство на</w:t>
      </w:r>
      <w:r w:rsidRPr="000160C1">
        <w:rPr>
          <w:sz w:val="28"/>
          <w:szCs w:val="28"/>
        </w:rPr>
        <w:softHyphen/>
        <w:t>правляет бюджетные ресурсы на развитие топливно-</w:t>
      </w:r>
      <w:r w:rsidRPr="000160C1">
        <w:rPr>
          <w:sz w:val="28"/>
          <w:szCs w:val="28"/>
        </w:rPr>
        <w:lastRenderedPageBreak/>
        <w:t>энергетического комплекса, электроники, аэрокосмической промышленности, атомной энергетики, опытно-промышленного производства фундаментальных научных исследований, производства потребительских товаров при дефиците в условиях кризиса экономики.</w:t>
      </w:r>
    </w:p>
    <w:p w:rsidR="00BF5D4D" w:rsidRPr="000160C1" w:rsidRDefault="00BF5D4D" w:rsidP="00BF5D4D">
      <w:pPr>
        <w:tabs>
          <w:tab w:val="left" w:pos="10490"/>
        </w:tabs>
        <w:ind w:firstLine="709"/>
        <w:jc w:val="both"/>
        <w:rPr>
          <w:sz w:val="28"/>
          <w:szCs w:val="28"/>
        </w:rPr>
      </w:pPr>
      <w:r w:rsidRPr="000160C1">
        <w:rPr>
          <w:sz w:val="28"/>
          <w:szCs w:val="28"/>
        </w:rPr>
        <w:t>Финансирование сферы материального производства в услови</w:t>
      </w:r>
      <w:r w:rsidRPr="000160C1">
        <w:rPr>
          <w:sz w:val="28"/>
          <w:szCs w:val="28"/>
        </w:rPr>
        <w:softHyphen/>
        <w:t>ях дефицита бюджета сводится к минимуму, и она переходит в такой ситуации на самофинансирование. Для непроизводственной и соци</w:t>
      </w:r>
      <w:r w:rsidRPr="000160C1">
        <w:rPr>
          <w:sz w:val="28"/>
          <w:szCs w:val="28"/>
        </w:rPr>
        <w:softHyphen/>
        <w:t>альной сфер такое неприемлемо, поскольку их организации и учреж</w:t>
      </w:r>
      <w:r w:rsidRPr="000160C1">
        <w:rPr>
          <w:sz w:val="28"/>
          <w:szCs w:val="28"/>
        </w:rPr>
        <w:softHyphen/>
        <w:t>дения не располагают достаточными собственными средствами. Бюд</w:t>
      </w:r>
      <w:r w:rsidRPr="000160C1">
        <w:rPr>
          <w:sz w:val="28"/>
          <w:szCs w:val="28"/>
        </w:rPr>
        <w:softHyphen/>
        <w:t>жетное финансирование материальной сферы предусматривает непо</w:t>
      </w:r>
      <w:r w:rsidRPr="000160C1">
        <w:rPr>
          <w:sz w:val="28"/>
          <w:szCs w:val="28"/>
        </w:rPr>
        <w:softHyphen/>
        <w:t>средственную связь с эффективностью общественного производства.</w:t>
      </w:r>
    </w:p>
    <w:p w:rsidR="00BF5D4D" w:rsidRPr="000160C1" w:rsidRDefault="00BF5D4D" w:rsidP="00BF5D4D">
      <w:pPr>
        <w:tabs>
          <w:tab w:val="left" w:pos="10490"/>
        </w:tabs>
        <w:ind w:firstLine="709"/>
        <w:jc w:val="both"/>
        <w:rPr>
          <w:sz w:val="28"/>
          <w:szCs w:val="28"/>
        </w:rPr>
      </w:pPr>
      <w:proofErr w:type="gramStart"/>
      <w:r w:rsidRPr="000160C1">
        <w:rPr>
          <w:sz w:val="28"/>
          <w:szCs w:val="28"/>
        </w:rPr>
        <w:t>В отношении финансовых ресурсов в отрасли социальной ин</w:t>
      </w:r>
      <w:r w:rsidRPr="000160C1">
        <w:rPr>
          <w:sz w:val="28"/>
          <w:szCs w:val="28"/>
        </w:rPr>
        <w:softHyphen/>
        <w:t>фраструктуры (образование, здравоохранение, социальное обеспече</w:t>
      </w:r>
      <w:r w:rsidRPr="000160C1">
        <w:rPr>
          <w:sz w:val="28"/>
          <w:szCs w:val="28"/>
        </w:rPr>
        <w:softHyphen/>
        <w:t>ние), культурной (библиотеки, музеи, театры, кинопрокат, телевиде</w:t>
      </w:r>
      <w:r w:rsidRPr="000160C1">
        <w:rPr>
          <w:sz w:val="28"/>
          <w:szCs w:val="28"/>
        </w:rPr>
        <w:softHyphen/>
        <w:t>ние, радио, др. объекты культуры и искусства), бытовой (транспорт, бюджетное и коммунальное хозяйство) они эффективны по принципу обратной связи.</w:t>
      </w:r>
      <w:proofErr w:type="gramEnd"/>
    </w:p>
    <w:p w:rsidR="00BF5D4D" w:rsidRPr="000160C1" w:rsidRDefault="00BF5D4D" w:rsidP="00BF5D4D">
      <w:pPr>
        <w:tabs>
          <w:tab w:val="left" w:pos="10490"/>
        </w:tabs>
        <w:jc w:val="both"/>
        <w:rPr>
          <w:sz w:val="28"/>
          <w:szCs w:val="28"/>
        </w:rPr>
      </w:pPr>
      <w:r w:rsidRPr="000160C1">
        <w:rPr>
          <w:b/>
          <w:bCs/>
          <w:sz w:val="28"/>
          <w:szCs w:val="28"/>
        </w:rPr>
        <w:t> </w:t>
      </w: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D4D"/>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5D4D"/>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D4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D4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1586</Words>
  <Characters>9045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2021-02-26T05:59:00Z</dcterms:created>
  <dcterms:modified xsi:type="dcterms:W3CDTF">2021-02-26T06:00:00Z</dcterms:modified>
</cp:coreProperties>
</file>